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FF" w:rsidRPr="000013FF" w:rsidRDefault="000013FF" w:rsidP="000013FF">
      <w:pPr>
        <w:snapToGrid w:val="0"/>
        <w:spacing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0013FF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0013FF" w:rsidRPr="000013FF" w:rsidRDefault="000013FF" w:rsidP="000013FF">
      <w:pPr>
        <w:snapToGrid w:val="0"/>
        <w:spacing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0013FF" w:rsidRPr="000013FF" w:rsidRDefault="000013FF" w:rsidP="000013FF">
      <w:pPr>
        <w:snapToGrid w:val="0"/>
        <w:spacing w:line="500" w:lineRule="exact"/>
        <w:ind w:left="0" w:firstLine="0"/>
        <w:jc w:val="center"/>
        <w:rPr>
          <w:rFonts w:ascii="Calibri" w:eastAsia="宋体" w:hAnsi="Calibri" w:cs="Times New Roman" w:hint="eastAsia"/>
          <w:sz w:val="20"/>
        </w:rPr>
      </w:pPr>
      <w:r w:rsidRPr="000013FF">
        <w:rPr>
          <w:rFonts w:ascii="黑体" w:eastAsia="黑体" w:hAnsi="Calibri" w:cs="Times New Roman" w:hint="eastAsia"/>
          <w:sz w:val="24"/>
          <w:szCs w:val="28"/>
        </w:rPr>
        <w:t>中国钢铁工业协会               2014年5月21日印发</w:t>
      </w:r>
    </w:p>
    <w:p w:rsidR="000013FF" w:rsidRPr="000013FF" w:rsidRDefault="000013FF" w:rsidP="000013FF">
      <w:pPr>
        <w:snapToGrid w:val="0"/>
        <w:spacing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0013FF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75pt;margin-top:2.55pt;width:414.25pt;height:0;z-index:251660288" o:connectortype="straight" strokecolor="#365f91" strokeweight="4.5pt"/>
        </w:pict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013FF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013FF">
        <w:rPr>
          <w:rFonts w:ascii="Calibri" w:eastAsia="宋体" w:hAnsi="Calibri" w:cs="Times New Roman"/>
          <w:sz w:val="24"/>
        </w:rPr>
        <w:t>5</w:t>
      </w:r>
      <w:r w:rsidRPr="000013FF">
        <w:rPr>
          <w:rFonts w:ascii="Calibri" w:eastAsia="宋体" w:hAnsi="Calibri" w:cs="Times New Roman" w:hint="eastAsia"/>
          <w:sz w:val="24"/>
        </w:rPr>
        <w:t>月</w:t>
      </w:r>
      <w:r w:rsidRPr="000013FF">
        <w:rPr>
          <w:rFonts w:ascii="Calibri" w:eastAsia="宋体" w:hAnsi="Calibri" w:cs="Times New Roman"/>
          <w:sz w:val="24"/>
        </w:rPr>
        <w:t>21</w:t>
      </w:r>
      <w:r w:rsidRPr="000013FF">
        <w:rPr>
          <w:rFonts w:ascii="Calibri" w:eastAsia="宋体" w:hAnsi="Calibri" w:cs="Times New Roman" w:hint="eastAsia"/>
          <w:sz w:val="24"/>
        </w:rPr>
        <w:t>日，进口铁矿石</w:t>
      </w:r>
      <w:r w:rsidRPr="000013FF">
        <w:rPr>
          <w:rFonts w:ascii="Calibri" w:eastAsia="宋体" w:hAnsi="Calibri" w:cs="Times New Roman"/>
          <w:sz w:val="24"/>
        </w:rPr>
        <w:t>62%</w:t>
      </w:r>
      <w:r w:rsidRPr="000013FF">
        <w:rPr>
          <w:rFonts w:ascii="Calibri" w:eastAsia="宋体" w:hAnsi="Calibri" w:cs="Times New Roman" w:hint="eastAsia"/>
          <w:sz w:val="24"/>
        </w:rPr>
        <w:t>品位干基粉矿到岸价格为</w:t>
      </w:r>
      <w:r w:rsidRPr="000013FF">
        <w:rPr>
          <w:rFonts w:ascii="Calibri" w:eastAsia="宋体" w:hAnsi="Calibri" w:cs="Times New Roman"/>
          <w:sz w:val="24"/>
        </w:rPr>
        <w:t>97.51</w:t>
      </w:r>
      <w:r w:rsidRPr="000013FF">
        <w:rPr>
          <w:rFonts w:ascii="Calibri" w:eastAsia="宋体" w:hAnsi="Calibri" w:cs="Times New Roman" w:hint="eastAsia"/>
          <w:sz w:val="24"/>
        </w:rPr>
        <w:t>美元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吨，环比每吨上升</w:t>
      </w:r>
      <w:r w:rsidRPr="000013FF">
        <w:rPr>
          <w:rFonts w:ascii="Calibri" w:eastAsia="宋体" w:hAnsi="Calibri" w:cs="Times New Roman"/>
          <w:sz w:val="24"/>
        </w:rPr>
        <w:t>0.32</w:t>
      </w:r>
      <w:r w:rsidRPr="000013FF">
        <w:rPr>
          <w:rFonts w:ascii="Calibri" w:eastAsia="宋体" w:hAnsi="Calibri" w:cs="Times New Roman" w:hint="eastAsia"/>
          <w:sz w:val="24"/>
        </w:rPr>
        <w:t>美元，升幅为</w:t>
      </w:r>
      <w:r w:rsidRPr="000013FF">
        <w:rPr>
          <w:rFonts w:ascii="Calibri" w:eastAsia="宋体" w:hAnsi="Calibri" w:cs="Times New Roman"/>
          <w:sz w:val="24"/>
        </w:rPr>
        <w:t>0.33%</w:t>
      </w:r>
      <w:r w:rsidRPr="000013FF">
        <w:rPr>
          <w:rFonts w:ascii="Calibri" w:eastAsia="宋体" w:hAnsi="Calibri" w:cs="Times New Roman" w:hint="eastAsia"/>
          <w:sz w:val="24"/>
        </w:rPr>
        <w:t>；当月平均价格为</w:t>
      </w:r>
      <w:r w:rsidRPr="000013FF">
        <w:rPr>
          <w:rFonts w:ascii="Calibri" w:eastAsia="宋体" w:hAnsi="Calibri" w:cs="Times New Roman"/>
          <w:sz w:val="24"/>
        </w:rPr>
        <w:t>102.12</w:t>
      </w:r>
      <w:r w:rsidRPr="000013FF">
        <w:rPr>
          <w:rFonts w:ascii="Calibri" w:eastAsia="宋体" w:hAnsi="Calibri" w:cs="Times New Roman" w:hint="eastAsia"/>
          <w:sz w:val="24"/>
        </w:rPr>
        <w:t>美元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吨。</w:t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0013FF">
        <w:rPr>
          <w:rFonts w:ascii="Calibri" w:eastAsia="宋体" w:hAnsi="Calibri" w:cs="Times New Roman"/>
          <w:sz w:val="24"/>
        </w:rPr>
        <w:t>5</w:t>
      </w:r>
      <w:r w:rsidRPr="000013FF">
        <w:rPr>
          <w:rFonts w:ascii="Calibri" w:eastAsia="宋体" w:hAnsi="Calibri" w:cs="Times New Roman" w:hint="eastAsia"/>
          <w:sz w:val="24"/>
        </w:rPr>
        <w:t>月</w:t>
      </w:r>
      <w:r w:rsidRPr="000013FF">
        <w:rPr>
          <w:rFonts w:ascii="Calibri" w:eastAsia="宋体" w:hAnsi="Calibri" w:cs="Times New Roman"/>
          <w:sz w:val="24"/>
        </w:rPr>
        <w:t>21</w:t>
      </w:r>
      <w:r w:rsidRPr="000013FF">
        <w:rPr>
          <w:rFonts w:ascii="Calibri" w:eastAsia="宋体" w:hAnsi="Calibri" w:cs="Times New Roman" w:hint="eastAsia"/>
          <w:sz w:val="24"/>
        </w:rPr>
        <w:t>日，进口铁矿石</w:t>
      </w:r>
      <w:r w:rsidRPr="000013FF">
        <w:rPr>
          <w:rFonts w:ascii="Calibri" w:eastAsia="宋体" w:hAnsi="Calibri" w:cs="Times New Roman"/>
          <w:sz w:val="24"/>
        </w:rPr>
        <w:t>62%</w:t>
      </w:r>
      <w:r w:rsidRPr="000013FF">
        <w:rPr>
          <w:rFonts w:ascii="Calibri" w:eastAsia="宋体" w:hAnsi="Calibri" w:cs="Times New Roman" w:hint="eastAsia"/>
          <w:sz w:val="24"/>
        </w:rPr>
        <w:t>品位干基粉矿现货贸易人民币含税价格为</w:t>
      </w:r>
      <w:r w:rsidRPr="000013FF">
        <w:rPr>
          <w:rFonts w:ascii="Calibri" w:eastAsia="宋体" w:hAnsi="Calibri" w:cs="Times New Roman"/>
          <w:sz w:val="24"/>
        </w:rPr>
        <w:t>727.13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吨，环比每吨上升</w:t>
      </w:r>
      <w:r w:rsidRPr="000013FF">
        <w:rPr>
          <w:rFonts w:ascii="Calibri" w:eastAsia="宋体" w:hAnsi="Calibri" w:cs="Times New Roman"/>
          <w:sz w:val="24"/>
        </w:rPr>
        <w:t>2.50</w:t>
      </w:r>
      <w:r w:rsidRPr="000013FF">
        <w:rPr>
          <w:rFonts w:ascii="Calibri" w:eastAsia="宋体" w:hAnsi="Calibri" w:cs="Times New Roman" w:hint="eastAsia"/>
          <w:sz w:val="24"/>
        </w:rPr>
        <w:t>元，升幅为</w:t>
      </w:r>
      <w:r w:rsidRPr="000013FF">
        <w:rPr>
          <w:rFonts w:ascii="Calibri" w:eastAsia="宋体" w:hAnsi="Calibri" w:cs="Times New Roman"/>
          <w:sz w:val="24"/>
        </w:rPr>
        <w:t>0.35%</w:t>
      </w:r>
      <w:r w:rsidRPr="000013FF">
        <w:rPr>
          <w:rFonts w:ascii="Calibri" w:eastAsia="宋体" w:hAnsi="Calibri" w:cs="Times New Roman" w:hint="eastAsia"/>
          <w:sz w:val="24"/>
        </w:rPr>
        <w:t>，当月平均价格为</w:t>
      </w:r>
      <w:r w:rsidRPr="000013FF">
        <w:rPr>
          <w:rFonts w:ascii="Calibri" w:eastAsia="宋体" w:hAnsi="Calibri" w:cs="Times New Roman"/>
          <w:sz w:val="24"/>
        </w:rPr>
        <w:t>753.07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吨。</w:t>
      </w:r>
    </w:p>
    <w:p w:rsidR="000013FF" w:rsidRPr="000013FF" w:rsidRDefault="000013FF" w:rsidP="000013FF">
      <w:pPr>
        <w:snapToGrid w:val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9390" cy="37699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013FF">
        <w:rPr>
          <w:rFonts w:ascii="黑体" w:eastAsia="黑体" w:hAnsi="Calibri" w:cs="Times New Roman" w:hint="eastAsia"/>
          <w:sz w:val="24"/>
        </w:rPr>
        <w:t>二、国产铁矿石价格</w:t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013FF">
        <w:rPr>
          <w:rFonts w:ascii="Calibri" w:eastAsia="宋体" w:hAnsi="Calibri" w:cs="Times New Roman"/>
          <w:sz w:val="24"/>
        </w:rPr>
        <w:t>5</w:t>
      </w:r>
      <w:r w:rsidRPr="000013FF">
        <w:rPr>
          <w:rFonts w:ascii="Calibri" w:eastAsia="宋体" w:hAnsi="Calibri" w:cs="Times New Roman" w:hint="eastAsia"/>
          <w:sz w:val="24"/>
        </w:rPr>
        <w:t>月</w:t>
      </w:r>
      <w:r w:rsidRPr="000013FF">
        <w:rPr>
          <w:rFonts w:ascii="Calibri" w:eastAsia="宋体" w:hAnsi="Calibri" w:cs="Times New Roman"/>
          <w:sz w:val="24"/>
        </w:rPr>
        <w:t>21</w:t>
      </w:r>
      <w:r w:rsidRPr="000013FF">
        <w:rPr>
          <w:rFonts w:ascii="Calibri" w:eastAsia="宋体" w:hAnsi="Calibri" w:cs="Times New Roman" w:hint="eastAsia"/>
          <w:sz w:val="24"/>
        </w:rPr>
        <w:t>日，国产铁矿石</w:t>
      </w:r>
      <w:r w:rsidRPr="000013FF">
        <w:rPr>
          <w:rFonts w:ascii="Calibri" w:eastAsia="宋体" w:hAnsi="Calibri" w:cs="Times New Roman"/>
          <w:sz w:val="24"/>
        </w:rPr>
        <w:t>62%</w:t>
      </w:r>
      <w:r w:rsidRPr="000013FF">
        <w:rPr>
          <w:rFonts w:ascii="Calibri" w:eastAsia="宋体" w:hAnsi="Calibri" w:cs="Times New Roman" w:hint="eastAsia"/>
          <w:sz w:val="24"/>
        </w:rPr>
        <w:t>品位干基铁精矿含税价格为</w:t>
      </w:r>
      <w:r w:rsidRPr="000013FF">
        <w:rPr>
          <w:rFonts w:ascii="Calibri" w:eastAsia="宋体" w:hAnsi="Calibri" w:cs="Times New Roman"/>
          <w:sz w:val="24"/>
        </w:rPr>
        <w:t>809.44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0013FF">
        <w:rPr>
          <w:rFonts w:ascii="Calibri" w:eastAsia="宋体" w:hAnsi="Calibri" w:cs="Times New Roman"/>
          <w:sz w:val="24"/>
        </w:rPr>
        <w:t>82.31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吨，升高幅度为</w:t>
      </w:r>
      <w:r w:rsidRPr="000013FF">
        <w:rPr>
          <w:rFonts w:ascii="Calibri" w:eastAsia="宋体" w:hAnsi="Calibri" w:cs="Times New Roman"/>
          <w:sz w:val="24"/>
        </w:rPr>
        <w:t>11.32%</w:t>
      </w:r>
      <w:r w:rsidRPr="000013FF">
        <w:rPr>
          <w:rFonts w:ascii="Calibri" w:eastAsia="宋体" w:hAnsi="Calibri" w:cs="Times New Roman" w:hint="eastAsia"/>
          <w:sz w:val="24"/>
        </w:rPr>
        <w:t>；当月平均价格为</w:t>
      </w:r>
      <w:r w:rsidRPr="000013FF">
        <w:rPr>
          <w:rFonts w:ascii="Calibri" w:eastAsia="宋体" w:hAnsi="Calibri" w:cs="Times New Roman"/>
          <w:sz w:val="24"/>
        </w:rPr>
        <w:t>823.34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吨，比进口铁矿石高</w:t>
      </w:r>
      <w:r w:rsidRPr="000013FF">
        <w:rPr>
          <w:rFonts w:ascii="Calibri" w:eastAsia="宋体" w:hAnsi="Calibri" w:cs="Times New Roman"/>
          <w:sz w:val="24"/>
        </w:rPr>
        <w:t>70.27</w:t>
      </w:r>
      <w:r w:rsidRPr="000013FF">
        <w:rPr>
          <w:rFonts w:ascii="Calibri" w:eastAsia="宋体" w:hAnsi="Calibri" w:cs="Times New Roman" w:hint="eastAsia"/>
          <w:sz w:val="24"/>
        </w:rPr>
        <w:t>元</w:t>
      </w:r>
      <w:r w:rsidRPr="000013FF">
        <w:rPr>
          <w:rFonts w:ascii="Calibri" w:eastAsia="宋体" w:hAnsi="Calibri" w:cs="Times New Roman"/>
          <w:sz w:val="24"/>
        </w:rPr>
        <w:t>/</w:t>
      </w:r>
      <w:r w:rsidRPr="000013FF">
        <w:rPr>
          <w:rFonts w:ascii="Calibri" w:eastAsia="宋体" w:hAnsi="Calibri" w:cs="Times New Roman" w:hint="eastAsia"/>
          <w:sz w:val="24"/>
        </w:rPr>
        <w:t>吨，升高幅度为</w:t>
      </w:r>
      <w:r w:rsidRPr="000013FF">
        <w:rPr>
          <w:rFonts w:ascii="Calibri" w:eastAsia="宋体" w:hAnsi="Calibri" w:cs="Times New Roman"/>
          <w:sz w:val="24"/>
        </w:rPr>
        <w:t>9.33%</w:t>
      </w:r>
      <w:r w:rsidRPr="000013FF">
        <w:rPr>
          <w:rFonts w:ascii="Calibri" w:eastAsia="宋体" w:hAnsi="Calibri" w:cs="Times New Roman" w:hint="eastAsia"/>
          <w:sz w:val="24"/>
        </w:rPr>
        <w:t>。</w:t>
      </w:r>
    </w:p>
    <w:p w:rsidR="000013FF" w:rsidRPr="000013FF" w:rsidRDefault="000013FF" w:rsidP="000013FF">
      <w:pPr>
        <w:snapToGrid w:val="0"/>
        <w:spacing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lastRenderedPageBreak/>
        <w:drawing>
          <wp:inline distT="0" distB="0" distL="0" distR="0">
            <wp:extent cx="5270500" cy="339852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0013FF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0013FF" w:rsidRPr="000013FF" w:rsidRDefault="000013FF" w:rsidP="000013FF">
      <w:pPr>
        <w:snapToGrid w:val="0"/>
        <w:spacing w:line="56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0013FF">
        <w:rPr>
          <w:rFonts w:ascii="Calibri" w:eastAsia="宋体" w:hAnsi="Calibri" w:cs="Times New Roman"/>
          <w:sz w:val="24"/>
        </w:rPr>
        <w:t>5</w:t>
      </w:r>
      <w:r w:rsidRPr="000013FF">
        <w:rPr>
          <w:rFonts w:ascii="Calibri" w:eastAsia="宋体" w:hAnsi="Calibri" w:cs="Times New Roman" w:hint="eastAsia"/>
          <w:sz w:val="24"/>
        </w:rPr>
        <w:t>月</w:t>
      </w:r>
      <w:r w:rsidRPr="000013FF">
        <w:rPr>
          <w:rFonts w:ascii="Calibri" w:eastAsia="宋体" w:hAnsi="Calibri" w:cs="Times New Roman"/>
          <w:sz w:val="24"/>
        </w:rPr>
        <w:t>21</w:t>
      </w:r>
      <w:r w:rsidRPr="000013FF">
        <w:rPr>
          <w:rFonts w:ascii="Calibri" w:eastAsia="宋体" w:hAnsi="Calibri" w:cs="Times New Roman" w:hint="eastAsia"/>
          <w:sz w:val="24"/>
        </w:rPr>
        <w:t>日，中国铁矿石价格指数（</w:t>
      </w:r>
      <w:r w:rsidRPr="000013FF">
        <w:rPr>
          <w:rFonts w:ascii="Calibri" w:eastAsia="宋体" w:hAnsi="Calibri" w:cs="Times New Roman"/>
          <w:sz w:val="24"/>
        </w:rPr>
        <w:t>CIOPI</w:t>
      </w:r>
      <w:r w:rsidRPr="000013FF">
        <w:rPr>
          <w:rFonts w:ascii="Calibri" w:eastAsia="宋体" w:hAnsi="Calibri" w:cs="Times New Roman" w:hint="eastAsia"/>
          <w:sz w:val="24"/>
        </w:rPr>
        <w:t>）为</w:t>
      </w:r>
      <w:r w:rsidRPr="000013FF">
        <w:rPr>
          <w:rFonts w:ascii="Calibri" w:eastAsia="宋体" w:hAnsi="Calibri" w:cs="Times New Roman"/>
          <w:sz w:val="24"/>
        </w:rPr>
        <w:t>346.54</w:t>
      </w:r>
      <w:r w:rsidRPr="000013FF">
        <w:rPr>
          <w:rFonts w:ascii="Calibri" w:eastAsia="宋体" w:hAnsi="Calibri" w:cs="Times New Roman" w:hint="eastAsia"/>
          <w:sz w:val="24"/>
        </w:rPr>
        <w:t>点，环比上升</w:t>
      </w:r>
      <w:r w:rsidRPr="000013FF">
        <w:rPr>
          <w:rFonts w:ascii="Calibri" w:eastAsia="宋体" w:hAnsi="Calibri" w:cs="Times New Roman"/>
          <w:sz w:val="24"/>
        </w:rPr>
        <w:t>0.81</w:t>
      </w:r>
      <w:r w:rsidRPr="000013FF">
        <w:rPr>
          <w:rFonts w:ascii="Calibri" w:eastAsia="宋体" w:hAnsi="Calibri" w:cs="Times New Roman" w:hint="eastAsia"/>
          <w:sz w:val="24"/>
        </w:rPr>
        <w:t>点，升幅为</w:t>
      </w:r>
      <w:r w:rsidRPr="000013FF">
        <w:rPr>
          <w:rFonts w:ascii="Calibri" w:eastAsia="宋体" w:hAnsi="Calibri" w:cs="Times New Roman"/>
          <w:sz w:val="24"/>
        </w:rPr>
        <w:t>0.24%</w:t>
      </w:r>
      <w:r w:rsidRPr="000013FF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0013FF">
        <w:rPr>
          <w:rFonts w:ascii="Calibri" w:eastAsia="宋体" w:hAnsi="Calibri" w:cs="Times New Roman"/>
          <w:sz w:val="24"/>
        </w:rPr>
        <w:t>314.57</w:t>
      </w:r>
      <w:r w:rsidRPr="000013FF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0013FF">
        <w:rPr>
          <w:rFonts w:ascii="Calibri" w:eastAsia="宋体" w:hAnsi="Calibri" w:cs="Times New Roman"/>
          <w:sz w:val="24"/>
        </w:rPr>
        <w:t>361.01</w:t>
      </w:r>
      <w:r w:rsidRPr="000013FF">
        <w:rPr>
          <w:rFonts w:ascii="Calibri" w:eastAsia="宋体" w:hAnsi="Calibri" w:cs="Times New Roman" w:hint="eastAsia"/>
          <w:sz w:val="24"/>
        </w:rPr>
        <w:t>点，环比上升</w:t>
      </w:r>
      <w:r w:rsidRPr="000013FF">
        <w:rPr>
          <w:rFonts w:ascii="Calibri" w:eastAsia="宋体" w:hAnsi="Calibri" w:cs="Times New Roman"/>
          <w:sz w:val="24"/>
        </w:rPr>
        <w:t>1.18</w:t>
      </w:r>
      <w:r w:rsidRPr="000013FF">
        <w:rPr>
          <w:rFonts w:ascii="Calibri" w:eastAsia="宋体" w:hAnsi="Calibri" w:cs="Times New Roman" w:hint="eastAsia"/>
          <w:sz w:val="24"/>
        </w:rPr>
        <w:t>点，升幅为</w:t>
      </w:r>
      <w:r w:rsidRPr="000013FF">
        <w:rPr>
          <w:rFonts w:ascii="Calibri" w:eastAsia="宋体" w:hAnsi="Calibri" w:cs="Times New Roman"/>
          <w:sz w:val="24"/>
        </w:rPr>
        <w:t>0.33%</w:t>
      </w:r>
      <w:r w:rsidRPr="000013FF">
        <w:rPr>
          <w:rFonts w:ascii="Calibri" w:eastAsia="宋体" w:hAnsi="Calibri" w:cs="Times New Roman" w:hint="eastAsia"/>
          <w:sz w:val="24"/>
        </w:rPr>
        <w:t>。</w:t>
      </w:r>
    </w:p>
    <w:p w:rsidR="000013FF" w:rsidRPr="000013FF" w:rsidRDefault="000013FF" w:rsidP="000013FF">
      <w:pPr>
        <w:snapToGrid w:val="0"/>
        <w:spacing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0500" cy="3260725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spacing w:before="156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3FF"/>
    <w:rsid w:val="000013FF"/>
    <w:rsid w:val="001B1F07"/>
    <w:rsid w:val="002F20DD"/>
    <w:rsid w:val="004E37EF"/>
    <w:rsid w:val="005375B9"/>
    <w:rsid w:val="006510F5"/>
    <w:rsid w:val="009C2B5A"/>
    <w:rsid w:val="00B63972"/>
    <w:rsid w:val="00BA4775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13F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1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yjksxh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2014-05-26T01:54:00Z</dcterms:created>
  <dcterms:modified xsi:type="dcterms:W3CDTF">2014-05-26T01:58:00Z</dcterms:modified>
</cp:coreProperties>
</file>